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AC3758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681D1F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81D1F" w:rsidRPr="00681D1F" w:rsidTr="00AC3758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681D1F" w:rsidRDefault="00800488" w:rsidP="00DB1D8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6F40E3" w:rsidRDefault="00800488" w:rsidP="007D098A">
            <w:r w:rsidRPr="006F40E3">
              <w:t> </w:t>
            </w:r>
            <w:r w:rsidR="007D098A">
              <w:t>KM450</w:t>
            </w:r>
            <w:r w:rsidR="00FD0990" w:rsidRPr="006F40E3">
              <w:t xml:space="preserve"> </w:t>
            </w:r>
            <w:r w:rsidR="007D098A">
              <w:t>İnorganik</w:t>
            </w:r>
            <w:r w:rsidR="00B60737">
              <w:t xml:space="preserve"> Teknolojiler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6F40E3" w:rsidRDefault="00AC3758" w:rsidP="00DB1D8C">
            <w:r w:rsidRPr="006F40E3">
              <w:t xml:space="preserve"> </w:t>
            </w:r>
            <w:r w:rsidR="00B60737">
              <w:t>8</w:t>
            </w:r>
          </w:p>
        </w:tc>
      </w:tr>
      <w:tr w:rsidR="006F40E3" w:rsidRPr="00681D1F" w:rsidTr="006F40E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6F40E3" w:rsidRPr="006F40E3" w:rsidRDefault="00D271C9" w:rsidP="006F40E3">
            <w:pPr>
              <w:jc w:val="both"/>
            </w:pPr>
            <w:r>
              <w:t xml:space="preserve">Soda Üretimi, </w:t>
            </w:r>
            <w:r w:rsidRPr="00D271C9">
              <w:rPr>
                <w:color w:val="000000" w:themeColor="text1"/>
              </w:rPr>
              <w:t xml:space="preserve"> Klor ve sodyum hidroksit üretimi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Gübre sanayii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Çimento sanayii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Seramik ve cam endüstrisi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Bor ve diğer bazı inorganik teknolojiler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D271C9" w:rsidRDefault="00D271C9" w:rsidP="00B60737">
            <w:pPr>
              <w:jc w:val="both"/>
              <w:rPr>
                <w:color w:val="000000" w:themeColor="text1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Austin, G.T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.,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>”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Shreve’s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Chemical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Process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Industries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”, 5th Ed.,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McGraw-Hill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>, New York, 1984.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Kent, J.A.,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</w:t>
            </w:r>
            <w:proofErr w:type="gram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” ,</w:t>
            </w:r>
            <w:proofErr w:type="gram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10th Edition,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Nedrand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New York, 2003. 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 A., “Chemical Process Technology”, John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Hocking, M.B., “Handbook of Chemical Technology”, Academic Pres., 1998.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Olcay,A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Teknolojiler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Kitapevi.1998 </w:t>
            </w:r>
          </w:p>
          <w:p w:rsidR="006F40E3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Biçer,A.,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Yalçın,H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İnorganik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Üniv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İlke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Yayınevi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, 2007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b/>
                <w:color w:val="000000" w:themeColor="text1"/>
              </w:rPr>
            </w:pPr>
            <w:r w:rsidRPr="006F40E3">
              <w:rPr>
                <w:b/>
                <w:color w:val="000000" w:themeColor="text1"/>
              </w:rPr>
              <w:t xml:space="preserve">4 </w:t>
            </w:r>
          </w:p>
        </w:tc>
      </w:tr>
      <w:tr w:rsidR="006F40E3" w:rsidRPr="00681D1F" w:rsidTr="00AC3758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505050"/>
                <w:shd w:val="clear" w:color="auto" w:fill="FFFFFF"/>
              </w:rPr>
              <w:t> </w:t>
            </w:r>
            <w:r w:rsidRPr="006F40E3">
              <w:rPr>
                <w:shd w:val="clear" w:color="auto" w:fill="FFFFFF"/>
              </w:rPr>
              <w:t xml:space="preserve">Bu dersin önkoşulu </w:t>
            </w:r>
            <w:proofErr w:type="gramStart"/>
            <w:r w:rsidRPr="006F40E3">
              <w:rPr>
                <w:shd w:val="clear" w:color="auto" w:fill="FFFFFF"/>
              </w:rPr>
              <w:t>yada</w:t>
            </w:r>
            <w:proofErr w:type="gramEnd"/>
            <w:r w:rsidRPr="006F40E3">
              <w:rPr>
                <w:shd w:val="clear" w:color="auto" w:fill="FFFFFF"/>
              </w:rPr>
              <w:t xml:space="preserve"> eş koşulu bulunmamaktadır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Seçmeli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Türkçe</w:t>
            </w:r>
          </w:p>
        </w:tc>
      </w:tr>
      <w:tr w:rsidR="006F40E3" w:rsidRPr="00681D1F" w:rsidTr="00AC3758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794F98" w:rsidRDefault="00794F98" w:rsidP="006F0BBE">
            <w:pPr>
              <w:jc w:val="both"/>
            </w:pPr>
            <w:r w:rsidRPr="00794F98">
              <w:t>Çeşitli</w:t>
            </w:r>
            <w:r>
              <w:t xml:space="preserve"> </w:t>
            </w:r>
            <w:r w:rsidR="006F0BBE">
              <w:t>inorganik</w:t>
            </w:r>
            <w:r w:rsidRPr="00794F98">
              <w:t xml:space="preserve"> üretim </w:t>
            </w:r>
            <w:proofErr w:type="gramStart"/>
            <w:r w:rsidRPr="00794F98">
              <w:t>proseslerini</w:t>
            </w:r>
            <w:proofErr w:type="gramEnd"/>
            <w:r w:rsidRPr="00794F98">
              <w:t xml:space="preserve"> öğrenmek ve kimyasal işletişleri hakkında bilgi sahibi olabilmek</w:t>
            </w:r>
            <w: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D271C9" w:rsidRDefault="00D271C9" w:rsidP="00D271C9">
            <w:pPr>
              <w:jc w:val="both"/>
              <w:rPr>
                <w:color w:val="000000" w:themeColor="text1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Seçilmiş bazı inorganik prosesleri öğrencilere tanıtmak</w:t>
            </w:r>
            <w:r w:rsidRPr="00D271C9">
              <w:rPr>
                <w:color w:val="000000" w:themeColor="text1"/>
              </w:rPr>
              <w:br/>
            </w:r>
            <w:r w:rsidRPr="00D271C9">
              <w:rPr>
                <w:color w:val="000000" w:themeColor="text1"/>
                <w:shd w:val="clear" w:color="auto" w:fill="FFFFFF"/>
              </w:rPr>
              <w:t xml:space="preserve">Öğrencilerin 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proses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 xml:space="preserve"> akım şemalarını kullanma ve hazırlama bilgilerini artırmak</w:t>
            </w:r>
            <w:r>
              <w:rPr>
                <w:color w:val="000000" w:themeColor="text1"/>
              </w:rPr>
              <w:t xml:space="preserve">. </w:t>
            </w:r>
            <w:r w:rsidRPr="00D271C9">
              <w:rPr>
                <w:color w:val="000000" w:themeColor="text1"/>
                <w:shd w:val="clear" w:color="auto" w:fill="FFFFFF"/>
              </w:rPr>
              <w:t>Öğrencilerin Türkçe sözlü ve yazılı iletişim becerisini geliştirmek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</w:t>
            </w:r>
            <w:r w:rsidRPr="006F40E3">
              <w:rPr>
                <w:color w:val="000000" w:themeColor="text1"/>
                <w:shd w:val="clear" w:color="auto" w:fill="FFFFFF"/>
              </w:rPr>
              <w:t xml:space="preserve"> </w:t>
            </w:r>
            <w:r w:rsidRPr="006F40E3">
              <w:rPr>
                <w:color w:val="505050"/>
                <w:shd w:val="clear" w:color="auto" w:fill="FFFFFF"/>
              </w:rPr>
              <w:t> </w:t>
            </w:r>
            <w:r w:rsidRPr="00B60737">
              <w:rPr>
                <w:color w:val="000000" w:themeColor="text1"/>
                <w:shd w:val="clear" w:color="auto" w:fill="FFFFFF"/>
              </w:rPr>
              <w:t>Bu ders sadece yüz yüze eğitim şeklinde yürütülmektedir.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5059"/>
            </w:tblGrid>
            <w:tr w:rsidR="00D271C9" w:rsidRPr="00D271C9" w:rsidTr="00D271C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 xml:space="preserve"> Kimyasal </w:t>
                  </w:r>
                  <w:proofErr w:type="gramStart"/>
                  <w:r w:rsidRPr="00D271C9">
                    <w:rPr>
                      <w:color w:val="000000" w:themeColor="text1"/>
                    </w:rPr>
                    <w:t>proseslerin</w:t>
                  </w:r>
                  <w:proofErr w:type="gramEnd"/>
                  <w:r w:rsidRPr="00D271C9">
                    <w:rPr>
                      <w:color w:val="000000" w:themeColor="text1"/>
                    </w:rPr>
                    <w:t xml:space="preserve"> evrensel ve toplumsal boyutlarda sağlık çevre güvenlik etkileriyle ortaya çıkan ulusal ve uluslararası hukuki sorumluluklar. Önem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Soda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Soda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Klor ve sodyum hidroksit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Klor ve sodyum hidroksit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BC2915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Klor ve sodyum hidroksit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Gübre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Gübre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Çimento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Çimento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Seramik ve cam endüstrisi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BC2915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Seramik ve cam endüstrisi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Bor ve diğer bazı inorganik teknolojiler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14</w:t>
                  </w: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BC2915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Öğrenci sunumları</w:t>
                  </w:r>
                </w:p>
              </w:tc>
            </w:tr>
          </w:tbl>
          <w:p w:rsidR="006F40E3" w:rsidRPr="00B60737" w:rsidRDefault="006F40E3" w:rsidP="00D271C9">
            <w:pPr>
              <w:jc w:val="both"/>
              <w:rPr>
                <w:color w:val="000000" w:themeColor="text1"/>
              </w:rPr>
            </w:pPr>
          </w:p>
        </w:tc>
      </w:tr>
      <w:tr w:rsidR="006F40E3" w:rsidRPr="00681D1F" w:rsidTr="00AC375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Öğretim Faaliyetleri</w:t>
            </w:r>
          </w:p>
          <w:p w:rsidR="006F40E3" w:rsidRPr="00681D1F" w:rsidRDefault="006F40E3" w:rsidP="006F40E3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Haftalık teorik ders saati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Rapor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Sunum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sınavı ve final sınavına hazırlık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F40E3" w:rsidRPr="00CC1D6D" w:rsidTr="00DB1D8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Dönemiçi</w:t>
                  </w:r>
                  <w:proofErr w:type="spellEnd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6F40E3" w:rsidRPr="00CC1D6D" w:rsidTr="00BC2915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42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30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124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9768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4.12</w:t>
                  </w:r>
                </w:p>
              </w:tc>
            </w:tr>
            <w:tr w:rsidR="006F40E3" w:rsidRPr="00CC1D6D" w:rsidTr="00BC291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97683A" w:rsidP="00BC2915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</w:t>
                  </w:r>
                </w:p>
              </w:tc>
            </w:tr>
          </w:tbl>
          <w:p w:rsidR="006F40E3" w:rsidRPr="00CC1D6D" w:rsidRDefault="006F40E3" w:rsidP="006F40E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3196"/>
              <w:gridCol w:w="355"/>
              <w:gridCol w:w="355"/>
              <w:gridCol w:w="355"/>
              <w:gridCol w:w="355"/>
              <w:gridCol w:w="355"/>
            </w:tblGrid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BC29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BC291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BC29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BC2915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 Verecek Öğretim Eleman(</w:t>
            </w:r>
            <w:proofErr w:type="spellStart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lar</w:t>
            </w:r>
            <w:proofErr w:type="spellEnd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6F40E3" w:rsidRPr="00D73276" w:rsidRDefault="006F40E3" w:rsidP="00D73276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</w:t>
            </w:r>
            <w:r w:rsidR="00D73276" w:rsidRPr="00D73276">
              <w:rPr>
                <w:color w:val="000000" w:themeColor="text1"/>
              </w:rPr>
              <w:t xml:space="preserve">İbrahim Tükenmez </w:t>
            </w:r>
            <w:r w:rsidR="00D73276"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="00D73276"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6F40E3" w:rsidRPr="00D73276" w:rsidRDefault="006F40E3" w:rsidP="00D73276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DB1D8C" w:rsidRPr="00681D1F" w:rsidRDefault="00DB1D8C">
      <w:pPr>
        <w:rPr>
          <w:color w:val="000000" w:themeColor="text1"/>
          <w:sz w:val="20"/>
          <w:szCs w:val="20"/>
        </w:rPr>
      </w:pPr>
    </w:p>
    <w:sectPr w:rsidR="00DB1D8C" w:rsidRPr="00681D1F" w:rsidSect="00100356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2730C"/>
    <w:multiLevelType w:val="hybridMultilevel"/>
    <w:tmpl w:val="B82C2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8031B"/>
    <w:rsid w:val="00100356"/>
    <w:rsid w:val="0019779E"/>
    <w:rsid w:val="0030110B"/>
    <w:rsid w:val="003D5233"/>
    <w:rsid w:val="004B7477"/>
    <w:rsid w:val="005D0FC2"/>
    <w:rsid w:val="00681D1F"/>
    <w:rsid w:val="006B5478"/>
    <w:rsid w:val="006F0BBE"/>
    <w:rsid w:val="006F40E3"/>
    <w:rsid w:val="007032D9"/>
    <w:rsid w:val="00794F98"/>
    <w:rsid w:val="007D098A"/>
    <w:rsid w:val="00800488"/>
    <w:rsid w:val="00857EE4"/>
    <w:rsid w:val="009127D0"/>
    <w:rsid w:val="0097683A"/>
    <w:rsid w:val="00A41765"/>
    <w:rsid w:val="00A62A5C"/>
    <w:rsid w:val="00AC3758"/>
    <w:rsid w:val="00AD438A"/>
    <w:rsid w:val="00B41E2C"/>
    <w:rsid w:val="00B60737"/>
    <w:rsid w:val="00BC2915"/>
    <w:rsid w:val="00BD126D"/>
    <w:rsid w:val="00C0177C"/>
    <w:rsid w:val="00C40357"/>
    <w:rsid w:val="00CC1D6D"/>
    <w:rsid w:val="00D271C9"/>
    <w:rsid w:val="00D35A46"/>
    <w:rsid w:val="00D73276"/>
    <w:rsid w:val="00DB1D8C"/>
    <w:rsid w:val="00DC13FA"/>
    <w:rsid w:val="00EA71A9"/>
    <w:rsid w:val="00ED7139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9A1D6-FF83-42F9-BC35-8AB8294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Levent</cp:lastModifiedBy>
  <cp:revision>5</cp:revision>
  <cp:lastPrinted>2018-04-18T11:42:00Z</cp:lastPrinted>
  <dcterms:created xsi:type="dcterms:W3CDTF">2018-06-28T08:21:00Z</dcterms:created>
  <dcterms:modified xsi:type="dcterms:W3CDTF">2018-08-14T13:12:00Z</dcterms:modified>
</cp:coreProperties>
</file>